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İLAN</w:t>
      </w: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ÇANKAYA BELEDİYE BAŞKANLIĞINDAN</w:t>
      </w:r>
    </w:p>
    <w:p w:rsidR="00284297" w:rsidRPr="00536115" w:rsidRDefault="00284297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372D3" w:rsidRPr="00536115" w:rsidRDefault="009B2F5D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3194 sayılı 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 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anunu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nun 18. maddesi ve İlgili yönetmeliklere uygun olarak müdürlüğümüzce hazırlanan</w:t>
      </w:r>
      <w:r w:rsidR="007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F6" w:rsidRPr="00BF76B2">
        <w:rPr>
          <w:rFonts w:ascii="Times New Roman" w:eastAsia="Times New Roman" w:hAnsi="Times New Roman"/>
          <w:sz w:val="24"/>
          <w:szCs w:val="24"/>
          <w:lang w:eastAsia="tr-TR"/>
        </w:rPr>
        <w:t>Çankaya İlçesi Harbiye Mahallesi, imarın 2849 ada 1, 2, 3, 4, 5, 6, 7, 8, 11, 12, 13, 14, 15, 16, 17, 18, 19, 20, 21 ve 18/A</w:t>
      </w:r>
      <w:r w:rsidR="00326FF6">
        <w:t xml:space="preserve"> </w:t>
      </w:r>
      <w:r w:rsidR="00757007">
        <w:t xml:space="preserve">sayılı parsellerindeki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pafta ve zemin uyumsuzluğunun giderilmesi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ilişkin hazırlan</w:t>
      </w:r>
      <w:r w:rsidR="007B1F91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9570/7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parselasyon planı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dağıtım cetvel</w:t>
      </w:r>
      <w:r w:rsidR="003860AC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26FF6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3194 sayılı 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326FF6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 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26FF6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anunu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326FF6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nun 1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26FF6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. maddesi</w:t>
      </w:r>
      <w:r w:rsidR="00326FF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26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uyarınca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Belediye Encümeninin </w:t>
      </w:r>
      <w:r w:rsidR="00326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23.03.2023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 tarih ve </w:t>
      </w:r>
      <w:proofErr w:type="gramStart"/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1009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.13</w:t>
      </w:r>
      <w:proofErr w:type="gramEnd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sayılı kararı </w:t>
      </w:r>
      <w:r w:rsidR="00326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Ankara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Bü</w:t>
      </w:r>
      <w:r w:rsidR="0088388A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yükşehir Belediye Encümeninin </w:t>
      </w:r>
      <w:r w:rsidR="00326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04.05.2023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 tarih ve </w:t>
      </w:r>
      <w:r w:rsidR="00326FF6">
        <w:rPr>
          <w:rFonts w:ascii="Times New Roman" w:hAnsi="Times New Roman" w:cs="Times New Roman"/>
          <w:color w:val="000000" w:themeColor="text1"/>
          <w:sz w:val="24"/>
          <w:szCs w:val="24"/>
        </w:rPr>
        <w:t>756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kararı ile onaylanmıştır.</w:t>
      </w:r>
    </w:p>
    <w:p w:rsidR="006D7161" w:rsidRPr="00536115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3194 sayılı İmar Kanunu</w:t>
      </w:r>
      <w:r w:rsidR="00326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bookmarkStart w:id="0" w:name="_GoBack"/>
      <w:bookmarkEnd w:id="0"/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nun 18. </w:t>
      </w:r>
      <w:proofErr w:type="gramStart"/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maddesine göre hazırlanan parselasyon planı ve dağıtım cetvel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0E374F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Başkanlığı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 panosunda 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F41FC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www.cankaya.bel.tr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41FC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nternet sitesinde </w:t>
      </w:r>
      <w:r w:rsidR="00326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23.06.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2023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ila </w:t>
      </w:r>
      <w:r w:rsidR="00326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23.07</w:t>
      </w:r>
      <w:r w:rsidR="0062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2023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ay süre ile askı</w:t>
      </w:r>
      <w:r w:rsidR="009B4328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ilanına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44BB5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çıkartılmış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olup; ilan müddeti sonunda kontrol ve tescil </w:t>
      </w:r>
      <w:r w:rsidR="005D039E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işlemleri için </w:t>
      </w:r>
      <w:r w:rsidR="00EF226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adastro </w:t>
      </w:r>
      <w:r w:rsidR="00EF226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üdürlüğüne gönderilecektir. </w:t>
      </w:r>
      <w:proofErr w:type="gramEnd"/>
    </w:p>
    <w:p w:rsidR="0006422F" w:rsidRPr="00536115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3194 </w:t>
      </w:r>
      <w:r w:rsidR="003D7DEA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ayılı </w:t>
      </w:r>
      <w:r w:rsidR="00261F0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Kanunun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19.</w:t>
      </w:r>
      <w:r w:rsidR="00A63DAF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addesi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gereğince </w:t>
      </w:r>
      <w:r w:rsidR="005C7F9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ilgililerine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ilanen duyurulur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41FC6" w:rsidRPr="00536115" w:rsidRDefault="00F41FC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344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Belma TEKİN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8D4BE0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417B3A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İmar ve Şehircilik Müdürü</w:t>
      </w: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ASKIYA ÇIKIŞ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  :</w:t>
      </w:r>
      <w:r w:rsidR="00296EC8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2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gramEnd"/>
      <w:r w:rsidR="0032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ASKIDAN İNİŞ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004D84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2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gramEnd"/>
      <w:r w:rsidR="0032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.07</w:t>
      </w:r>
      <w:r w:rsidR="00625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 Ayrıntılı Bilgi İçin İmar ve Şehircilik Müdürlüğü Harita Şubesi</w:t>
      </w:r>
      <w:r w:rsidR="00E07626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’ne müracaat edilebilir.</w:t>
      </w:r>
    </w:p>
    <w:p w:rsidR="00E07626" w:rsidRPr="00536115" w:rsidRDefault="00E0762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07626" w:rsidRPr="0053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3"/>
    <w:rsid w:val="00004D84"/>
    <w:rsid w:val="000309EA"/>
    <w:rsid w:val="0006422F"/>
    <w:rsid w:val="000E374F"/>
    <w:rsid w:val="000E6ECB"/>
    <w:rsid w:val="00140D65"/>
    <w:rsid w:val="001C2B75"/>
    <w:rsid w:val="00233992"/>
    <w:rsid w:val="00245803"/>
    <w:rsid w:val="00261F01"/>
    <w:rsid w:val="00284297"/>
    <w:rsid w:val="00296EC8"/>
    <w:rsid w:val="00326FF6"/>
    <w:rsid w:val="00344BB5"/>
    <w:rsid w:val="003860AC"/>
    <w:rsid w:val="003D7DEA"/>
    <w:rsid w:val="00417B3A"/>
    <w:rsid w:val="004D32DD"/>
    <w:rsid w:val="00536115"/>
    <w:rsid w:val="00566442"/>
    <w:rsid w:val="00597F40"/>
    <w:rsid w:val="005A2344"/>
    <w:rsid w:val="005C7F9D"/>
    <w:rsid w:val="005D039E"/>
    <w:rsid w:val="00625064"/>
    <w:rsid w:val="006864D1"/>
    <w:rsid w:val="006D7161"/>
    <w:rsid w:val="007372D3"/>
    <w:rsid w:val="00757007"/>
    <w:rsid w:val="007A035A"/>
    <w:rsid w:val="007A6226"/>
    <w:rsid w:val="007A6D96"/>
    <w:rsid w:val="007B1F91"/>
    <w:rsid w:val="007B2CF6"/>
    <w:rsid w:val="00841A02"/>
    <w:rsid w:val="0088388A"/>
    <w:rsid w:val="008D4BE0"/>
    <w:rsid w:val="0095128E"/>
    <w:rsid w:val="009B2F5D"/>
    <w:rsid w:val="009B4328"/>
    <w:rsid w:val="00A63DAF"/>
    <w:rsid w:val="00AD205B"/>
    <w:rsid w:val="00B47496"/>
    <w:rsid w:val="00BC3F15"/>
    <w:rsid w:val="00C7766A"/>
    <w:rsid w:val="00CD042C"/>
    <w:rsid w:val="00DB042D"/>
    <w:rsid w:val="00E07626"/>
    <w:rsid w:val="00EF2263"/>
    <w:rsid w:val="00F41FC6"/>
    <w:rsid w:val="00F80583"/>
    <w:rsid w:val="00FB38F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8EF37-08E9-453F-A05A-09BCDEF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FC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C3F1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B12D-EFDD-4125-8935-208611B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Hüdayi Karakılıç</dc:creator>
  <cp:keywords/>
  <dc:description/>
  <cp:lastModifiedBy>Şeref Hakan Selvi</cp:lastModifiedBy>
  <cp:revision>2</cp:revision>
  <cp:lastPrinted>2023-02-24T09:45:00Z</cp:lastPrinted>
  <dcterms:created xsi:type="dcterms:W3CDTF">2023-06-23T11:49:00Z</dcterms:created>
  <dcterms:modified xsi:type="dcterms:W3CDTF">2023-06-23T11:49:00Z</dcterms:modified>
</cp:coreProperties>
</file>